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>05-941</w:t>
      </w:r>
      <w:r>
        <w:rPr>
          <w:rFonts w:ascii="Times New Roman" w:eastAsia="Times New Roman" w:hAnsi="Times New Roman" w:cs="Times New Roman"/>
          <w:sz w:val="26"/>
          <w:szCs w:val="26"/>
        </w:rPr>
        <w:t>/2803/2024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6"/>
          <w:szCs w:val="26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юридического лиц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Частная охранная организация «Феникс» (далее-ООО ЧОО «Феникс»), ИНН: 8601058169, ОГРН: 11686170666111, юридический адрес: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Энгельса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д.43 офис 505,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6"/>
          <w:szCs w:val="26"/>
        </w:rPr>
        <w:t>ООО ЧОО «Феникс»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месту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Энгельса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д.43 офис 505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5000 </w:t>
      </w:r>
      <w:r>
        <w:rPr>
          <w:rFonts w:ascii="Times New Roman" w:eastAsia="Times New Roman" w:hAnsi="Times New Roman" w:cs="Times New Roman"/>
          <w:sz w:val="26"/>
          <w:szCs w:val="26"/>
        </w:rPr>
        <w:t>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86/8-9358-23-И/12-27248-И/195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ч.6 ст.5.27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Законный представитель ООО ЧОО «Феникс»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времени судебного заседания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юридическое лицо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об отложении судебного заседания не поступало.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законного представителя лица, привлекаемого к административной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заместителем начальника отдела надзора и контроля по соблюдению трудового законодательства в организациях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главным государственным инспектором труда Савиной И.Л.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ЧОО «Феникс»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№86/8-9358-23-И/12-27248-И/195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ч.6 ст.5.27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86/8-9358-23-И/12-27248-И/195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</w:t>
      </w:r>
      <w:r>
        <w:rPr>
          <w:rFonts w:ascii="Times New Roman" w:eastAsia="Times New Roman" w:hAnsi="Times New Roman" w:cs="Times New Roman"/>
          <w:sz w:val="26"/>
          <w:szCs w:val="26"/>
        </w:rPr>
        <w:t>ООО ЧОО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«Феникс»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ООО ЧОО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«Феникс»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86/8-9358-23-И/12-7902-И/195 от 19.04.2024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86/8-9358-23-И/12-27248-И/195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копиями документов, подтверждающих получение ООО ЧОО «Феникс» копии постановления по делу об административном правонарушении; Выпиской из ЕГРЮЛ в отношении ООО ЧОО «Феникс».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ООО ЧОО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«Феникс»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ООО ЧОО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«Феникс»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ЧОО «Феникс» совершено правонарушение, посягающее на общественный порядок.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и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  <w:sz w:val="26"/>
          <w:szCs w:val="26"/>
        </w:rPr>
        <w:t>.1, 29.10 КоАП РФ, суд,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юридическое лицо-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общество с ограниченной ответственностью Частная охранная организация «Феникс»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десять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0412365400725009412420187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